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color w:val="000000"/>
        </w:rPr>
      </w:pPr>
      <w:r w:rsidDel="00000000" w:rsidR="00000000" w:rsidRPr="00000000">
        <w:rPr>
          <w:color w:val="000000"/>
          <w:rtl w:val="0"/>
        </w:rPr>
        <w:t xml:space="preserve">Estimado/a colegiado/ada, </w:t>
      </w:r>
    </w:p>
    <w:p w:rsidR="00000000" w:rsidDel="00000000" w:rsidP="00000000" w:rsidRDefault="00000000" w:rsidRPr="00000000" w14:paraId="00000002">
      <w:pPr>
        <w:spacing w:after="0" w:line="240" w:lineRule="auto"/>
        <w:jc w:val="both"/>
        <w:rPr>
          <w:color w:val="000000"/>
        </w:rPr>
      </w:pPr>
      <w:r w:rsidDel="00000000" w:rsidR="00000000" w:rsidRPr="00000000">
        <w:rPr>
          <w:rtl w:val="0"/>
        </w:rPr>
      </w:r>
    </w:p>
    <w:p w:rsidR="00000000" w:rsidDel="00000000" w:rsidP="00000000" w:rsidRDefault="00000000" w:rsidRPr="00000000" w14:paraId="00000003">
      <w:pPr>
        <w:spacing w:after="0" w:line="240" w:lineRule="auto"/>
        <w:jc w:val="both"/>
        <w:rPr>
          <w:color w:val="000000"/>
        </w:rPr>
      </w:pPr>
      <w:r w:rsidDel="00000000" w:rsidR="00000000" w:rsidRPr="00000000">
        <w:rPr>
          <w:color w:val="000000"/>
          <w:rtl w:val="0"/>
        </w:rPr>
        <w:t xml:space="preserve">Con la finalidad de dar cumplimiento al Reglamento (UE) 2016/679 General de Protección de Datos, ponemos a su disposición la siguiente información: </w:t>
      </w:r>
    </w:p>
    <w:p w:rsidR="00000000" w:rsidDel="00000000" w:rsidP="00000000" w:rsidRDefault="00000000" w:rsidRPr="00000000" w14:paraId="00000004">
      <w:pPr>
        <w:spacing w:after="0" w:line="240" w:lineRule="auto"/>
        <w:jc w:val="both"/>
        <w:rPr>
          <w:color w:val="000000"/>
        </w:rPr>
      </w:pPr>
      <w:r w:rsidDel="00000000" w:rsidR="00000000" w:rsidRPr="00000000">
        <w:rPr>
          <w:color w:val="000000"/>
          <w:rtl w:val="0"/>
        </w:rPr>
        <w:t xml:space="preserve">El Responsable del tratamiento de sus datos es Col·legi de Terapeutes Ocupacionals de Catalunya, con CIF: Q0801914C y domicilio en C/ Caspe, 130, 08013 Barcelona, Edificio COACB Despacho 5. En Col·legi de Terapeutes Ocupacionals de Catalunya tratamos la información que nos facilitan las personas interesadas con el fin de llevar a cabo la prestación de los servicios que nos son propios.</w:t>
      </w:r>
    </w:p>
    <w:p w:rsidR="00000000" w:rsidDel="00000000" w:rsidP="00000000" w:rsidRDefault="00000000" w:rsidRPr="00000000" w14:paraId="00000005">
      <w:pPr>
        <w:spacing w:after="0" w:line="240" w:lineRule="auto"/>
        <w:jc w:val="both"/>
        <w:rPr>
          <w:color w:val="000000"/>
        </w:rPr>
      </w:pPr>
      <w:r w:rsidDel="00000000" w:rsidR="00000000" w:rsidRPr="00000000">
        <w:rPr>
          <w:color w:val="000000"/>
          <w:rtl w:val="0"/>
        </w:rPr>
        <w:t xml:space="preserve"> Asimismo, los datos facilitados podrán ser utilizados para remitirle comunicaciones comerciales sobre productos, servicios o cursos de formación que pudieran ser de su interés. Le informamos de que el consentimiento para esta finalidad es distinto del consentimiento otorgado para la finalidad principal, por lo que usted puede no aceptarla. </w:t>
      </w:r>
    </w:p>
    <w:p w:rsidR="00000000" w:rsidDel="00000000" w:rsidP="00000000" w:rsidRDefault="00000000" w:rsidRPr="00000000" w14:paraId="00000006">
      <w:pPr>
        <w:spacing w:after="0" w:line="240" w:lineRule="auto"/>
        <w:jc w:val="both"/>
        <w:rPr>
          <w:color w:val="000000"/>
        </w:rPr>
      </w:pPr>
      <w:r w:rsidDel="00000000" w:rsidR="00000000" w:rsidRPr="00000000">
        <w:rPr>
          <w:color w:val="000000"/>
          <w:rtl w:val="0"/>
        </w:rPr>
        <w:t xml:space="preserve">Los datos personales proporcionados se conservarán mientras no se solicite su supresión por el interesado y, en todo caso, durante los plazos de tiempo establecidos en la normativa legal vigente. La base legal para el tratamiento de sus datos es el consentimiento del interesado otorgado al final de este documento. </w:t>
      </w:r>
    </w:p>
    <w:p w:rsidR="00000000" w:rsidDel="00000000" w:rsidP="00000000" w:rsidRDefault="00000000" w:rsidRPr="00000000" w14:paraId="00000007">
      <w:pPr>
        <w:spacing w:after="0" w:line="240" w:lineRule="auto"/>
        <w:jc w:val="both"/>
        <w:rPr>
          <w:color w:val="000000"/>
        </w:rPr>
      </w:pPr>
      <w:r w:rsidDel="00000000" w:rsidR="00000000" w:rsidRPr="00000000">
        <w:rPr>
          <w:color w:val="000000"/>
          <w:rtl w:val="0"/>
        </w:rPr>
        <w:t xml:space="preserve">Los datos facilitados podrán ser comunicados a terceras empresas subcontratadas para la prestación de servicios de gestión administrativa, informática, contable o fiscal. Todos nuestros colaboradores y proveedores disponen de compromisos de confidencialidad firmados. </w:t>
      </w:r>
    </w:p>
    <w:p w:rsidR="00000000" w:rsidDel="00000000" w:rsidP="00000000" w:rsidRDefault="00000000" w:rsidRPr="00000000" w14:paraId="00000008">
      <w:pPr>
        <w:spacing w:after="0" w:line="240" w:lineRule="auto"/>
        <w:jc w:val="both"/>
        <w:rPr>
          <w:color w:val="000000"/>
        </w:rPr>
      </w:pPr>
      <w:r w:rsidDel="00000000" w:rsidR="00000000" w:rsidRPr="00000000">
        <w:rPr>
          <w:color w:val="000000"/>
          <w:rtl w:val="0"/>
        </w:rPr>
        <w:t xml:space="preserve">Cualquier persona tiene derecho a obtener confirmación sobre si en Col·legi de Terapeutes Ocupacionals de Catalunya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y por motivos relacionados con su situación particular, los interesados podrán oponerse al tratamiento de sus datos. Col·legi de Terapeutes Ocupacionals de Catalunya dejará de tratar los datos, salvo por motivos legítimos imperiosos, o el ejercicio o la defensa de posibles reclamaciones. </w:t>
      </w:r>
    </w:p>
    <w:p w:rsidR="00000000" w:rsidDel="00000000" w:rsidP="00000000" w:rsidRDefault="00000000" w:rsidRPr="00000000" w14:paraId="00000009">
      <w:pPr>
        <w:spacing w:after="0" w:line="240" w:lineRule="auto"/>
        <w:jc w:val="both"/>
        <w:rPr>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Atentamente,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Col·legi de Terapeutes Ocupacionals de Catalunya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 _________________________________________, mayor de edad, con DNI ____________, otorgo mi consentimiento al tratamiento de mis datos y a los datos de los que soy responsable en los términos de la presente carta.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-88899</wp:posOffset>
                </wp:positionV>
                <wp:extent cx="5924550" cy="1968500"/>
                <wp:effectExtent b="0" l="0" r="0" t="0"/>
                <wp:wrapNone/>
                <wp:docPr id="3" name=""/>
                <a:graphic>
                  <a:graphicData uri="http://schemas.microsoft.com/office/word/2010/wordprocessingShape">
                    <wps:wsp>
                      <wps:cNvSpPr/>
                      <wps:cNvPr id="2" name="Shape 2"/>
                      <wps:spPr>
                        <a:xfrm>
                          <a:off x="2390075" y="2802100"/>
                          <a:ext cx="5911850" cy="19558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-88899</wp:posOffset>
                </wp:positionV>
                <wp:extent cx="5924550" cy="1968500"/>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24550" cy="196850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1" w:before="0" w:line="360" w:lineRule="auto"/>
        <w:ind w:left="2124" w:right="0" w:firstLine="707.999999999999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deseo recibir comunicaciones comerciales.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1" w:before="0" w:line="360" w:lineRule="auto"/>
        <w:ind w:left="2124" w:right="0" w:firstLine="707.99999999999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deseo recibir comunicaciones sobre cursos de formación</w:t>
      </w: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134.0" w:type="dxa"/>
      <w:jc w:val="left"/>
      <w:tblInd w:w="0.0" w:type="dxa"/>
      <w:tblLayout w:type="fixed"/>
      <w:tblLook w:val="0400"/>
    </w:tblPr>
    <w:tblGrid>
      <w:gridCol w:w="441"/>
      <w:gridCol w:w="2393"/>
      <w:gridCol w:w="4774"/>
      <w:gridCol w:w="1526"/>
      <w:tblGridChange w:id="0">
        <w:tblGrid>
          <w:gridCol w:w="441"/>
          <w:gridCol w:w="2393"/>
          <w:gridCol w:w="4774"/>
          <w:gridCol w:w="1526"/>
        </w:tblGrid>
      </w:tblGridChange>
    </w:tblGrid>
    <w:tr>
      <w:trPr>
        <w:cantSplit w:val="0"/>
        <w:trHeight w:val="255" w:hRule="atLeast"/>
        <w:tblHeader w:val="0"/>
      </w:trPr>
      <w:tc>
        <w:tcPr>
          <w:vMerge w:val="restart"/>
          <w:tcBorders>
            <w:top w:color="d10019" w:space="0" w:sz="4" w:val="single"/>
            <w:bottom w:color="d10019"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vMerge w:val="restart"/>
          <w:tcBorders>
            <w:top w:color="d10019" w:space="0" w:sz="4" w:val="single"/>
            <w:bottom w:color="d10019" w:space="0" w:sz="4" w:val="single"/>
          </w:tcBorders>
          <w:tcMar>
            <w:top w:w="85.0" w:type="dxa"/>
            <w:left w:w="108.0" w:type="dxa"/>
            <w:bottom w:w="85.0" w:type="dxa"/>
            <w:right w:w="108.0" w:type="dxa"/>
          </w:tcMar>
        </w:tcPr>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622300" cy="533400"/>
                <wp:effectExtent b="0" l="0" r="0" t="0"/>
                <wp:docPr descr="https://lh4.googleusercontent.com/vtG8zBxc2l7rEFwgl-tySBQ0x7xnjpt7Gs0jzN5P-IXoY11ZYGg5LIiUubT3Hxpby9t3PqF8HPSszj7sbr6utO-eM0RwfW1VAL0kGfa3mSwAoHx7i5I6hz3escgDzb2DMCy8xEaMqfzg3fdq7w" id="4" name="image1.jpg"/>
                <a:graphic>
                  <a:graphicData uri="http://schemas.openxmlformats.org/drawingml/2006/picture">
                    <pic:pic>
                      <pic:nvPicPr>
                        <pic:cNvPr descr="https://lh4.googleusercontent.com/vtG8zBxc2l7rEFwgl-tySBQ0x7xnjpt7Gs0jzN5P-IXoY11ZYGg5LIiUubT3Hxpby9t3PqF8HPSszj7sbr6utO-eM0RwfW1VAL0kGfa3mSwAoHx7i5I6hz3escgDzb2DMCy8xEaMqfzg3fdq7w" id="0" name="image1.jpg"/>
                        <pic:cNvPicPr preferRelativeResize="0"/>
                      </pic:nvPicPr>
                      <pic:blipFill>
                        <a:blip r:embed="rId1"/>
                        <a:srcRect b="0" l="0" r="0" t="0"/>
                        <a:stretch>
                          <a:fillRect/>
                        </a:stretch>
                      </pic:blipFill>
                      <pic:spPr>
                        <a:xfrm>
                          <a:off x="0" y="0"/>
                          <a:ext cx="622300" cy="533400"/>
                        </a:xfrm>
                        <a:prstGeom prst="rect"/>
                        <a:ln/>
                      </pic:spPr>
                    </pic:pic>
                  </a:graphicData>
                </a:graphic>
              </wp:inline>
            </w:drawing>
          </w:r>
          <w:r w:rsidDel="00000000" w:rsidR="00000000" w:rsidRPr="00000000">
            <w:rPr>
              <w:rtl w:val="0"/>
            </w:rPr>
          </w:r>
        </w:p>
      </w:tc>
      <w:tc>
        <w:tcPr>
          <w:gridSpan w:val="2"/>
          <w:tcBorders>
            <w:top w:color="d10019" w:space="0" w:sz="4" w:val="single"/>
            <w:bottom w:color="d10019" w:space="0" w:sz="4" w:val="single"/>
          </w:tcBorders>
          <w:tcMar>
            <w:top w:w="85.0" w:type="dxa"/>
            <w:left w:w="108.0" w:type="dxa"/>
            <w:bottom w:w="85.0" w:type="dxa"/>
            <w:right w:w="108.0" w:type="dxa"/>
          </w:tcMar>
          <w:vAlign w:val="center"/>
        </w:tcPr>
        <w:p w:rsidR="00000000" w:rsidDel="00000000" w:rsidP="00000000" w:rsidRDefault="00000000" w:rsidRPr="00000000" w14:paraId="00000014">
          <w:pPr>
            <w:spacing w:after="0" w:line="240" w:lineRule="auto"/>
            <w:ind w:left="-108" w:firstLine="108"/>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6"/>
              <w:szCs w:val="16"/>
              <w:rtl w:val="0"/>
            </w:rPr>
            <w:t xml:space="preserve">CONSENTIMIENTO PARA COLEGIADOS</w:t>
          </w:r>
          <w:r w:rsidDel="00000000" w:rsidR="00000000" w:rsidRPr="00000000">
            <w:rPr>
              <w:rtl w:val="0"/>
            </w:rPr>
          </w:r>
        </w:p>
      </w:tc>
    </w:tr>
    <w:tr>
      <w:trPr>
        <w:cantSplit w:val="0"/>
        <w:trHeight w:val="364" w:hRule="atLeast"/>
        <w:tblHeader w:val="0"/>
      </w:trPr>
      <w:tc>
        <w:tcPr>
          <w:vMerge w:val="continue"/>
          <w:tcBorders>
            <w:top w:color="d10019" w:space="0" w:sz="4" w:val="single"/>
            <w:bottom w:color="d10019" w:space="0" w:sz="4" w:val="single"/>
          </w:tcBorders>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d10019" w:space="0" w:sz="4" w:val="single"/>
            <w:bottom w:color="d10019" w:space="0" w:sz="4" w:val="single"/>
          </w:tcBorders>
          <w:tcMar>
            <w:top w:w="85.0" w:type="dxa"/>
            <w:left w:w="108.0" w:type="dxa"/>
            <w:bottom w:w="85.0" w:type="dxa"/>
            <w:right w:w="108.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d10019" w:space="0" w:sz="4" w:val="single"/>
            <w:bottom w:color="d10019" w:space="0" w:sz="4" w:val="single"/>
          </w:tcBorders>
          <w:tcMar>
            <w:top w:w="85.0" w:type="dxa"/>
            <w:left w:w="108.0" w:type="dxa"/>
            <w:bottom w:w="85.0" w:type="dxa"/>
            <w:right w:w="108.0" w:type="dxa"/>
          </w:tcMar>
          <w:vAlign w:val="center"/>
        </w:tcPr>
        <w:p w:rsidR="00000000" w:rsidDel="00000000" w:rsidP="00000000" w:rsidRDefault="00000000" w:rsidRPr="00000000" w14:paraId="00000018">
          <w:pPr>
            <w:spacing w:after="0" w:line="240" w:lineRule="auto"/>
            <w:ind w:left="-108" w:firstLine="108"/>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Gestión colegial</w:t>
          </w:r>
          <w:r w:rsidDel="00000000" w:rsidR="00000000" w:rsidRPr="00000000">
            <w:rPr>
              <w:rtl w:val="0"/>
            </w:rPr>
          </w:r>
        </w:p>
      </w:tc>
    </w:tr>
    <w:tr>
      <w:trPr>
        <w:cantSplit w:val="0"/>
        <w:trHeight w:val="265" w:hRule="atLeast"/>
        <w:tblHeader w:val="0"/>
      </w:trPr>
      <w:tc>
        <w:tcPr>
          <w:vMerge w:val="continue"/>
          <w:tcBorders>
            <w:top w:color="d10019" w:space="0" w:sz="4" w:val="single"/>
            <w:bottom w:color="d10019" w:space="0" w:sz="4" w:val="single"/>
          </w:tcBorders>
          <w:tcMar>
            <w:top w:w="0.0" w:type="dxa"/>
            <w:left w:w="108.0" w:type="dxa"/>
            <w:bottom w:w="0.0" w:type="dxa"/>
            <w:right w:w="108.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d10019" w:space="0" w:sz="4" w:val="single"/>
            <w:bottom w:color="d10019" w:space="0" w:sz="4" w:val="single"/>
          </w:tcBorders>
          <w:tcMar>
            <w:top w:w="85.0" w:type="dxa"/>
            <w:left w:w="108.0" w:type="dxa"/>
            <w:bottom w:w="85.0" w:type="dxa"/>
            <w:right w:w="108.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d10019" w:space="0" w:sz="4" w:val="single"/>
            <w:bottom w:color="d10019" w:space="0" w:sz="4" w:val="single"/>
          </w:tcBorders>
          <w:tcMar>
            <w:top w:w="85.0" w:type="dxa"/>
            <w:left w:w="108.0" w:type="dxa"/>
            <w:bottom w:w="85.0" w:type="dxa"/>
            <w:right w:w="108.0" w:type="dxa"/>
          </w:tcMar>
          <w:vAlign w:val="center"/>
        </w:tcPr>
        <w:p w:rsidR="00000000" w:rsidDel="00000000" w:rsidP="00000000" w:rsidRDefault="00000000" w:rsidRPr="00000000" w14:paraId="0000001C">
          <w:pPr>
            <w:spacing w:after="0" w:line="240" w:lineRule="auto"/>
            <w:ind w:left="-108" w:firstLine="108"/>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FECHA:</w:t>
          </w:r>
          <w:r w:rsidDel="00000000" w:rsidR="00000000" w:rsidRPr="00000000">
            <w:rPr>
              <w:rtl w:val="0"/>
            </w:rPr>
          </w:r>
        </w:p>
      </w:tc>
      <w:tc>
        <w:tcPr>
          <w:tcBorders>
            <w:top w:color="d10019" w:space="0" w:sz="4" w:val="single"/>
            <w:bottom w:color="d10019" w:space="0" w:sz="4" w:val="single"/>
          </w:tcBorders>
          <w:tcMar>
            <w:top w:w="85.0" w:type="dxa"/>
            <w:left w:w="108.0" w:type="dxa"/>
            <w:bottom w:w="85.0" w:type="dxa"/>
            <w:right w:w="108.0" w:type="dxa"/>
          </w:tcMar>
          <w:vAlign w:val="center"/>
        </w:tcPr>
        <w:p w:rsidR="00000000" w:rsidDel="00000000" w:rsidP="00000000" w:rsidRDefault="00000000" w:rsidRPr="00000000" w14:paraId="0000001D">
          <w:pPr>
            <w:spacing w:after="0" w:line="240" w:lineRule="auto"/>
            <w:ind w:left="-108" w:firstLine="108"/>
            <w:jc w:val="both"/>
            <w:rPr>
              <w:rFonts w:ascii="Times New Roman" w:cs="Times New Roman" w:eastAsia="Times New Roman" w:hAnsi="Times New Roman"/>
              <w:sz w:val="24"/>
              <w:szCs w:val="24"/>
            </w:rPr>
          </w:pPr>
          <w:r w:rsidDel="00000000" w:rsidR="00000000" w:rsidRPr="00000000">
            <w:rPr>
              <w:rtl w:val="0"/>
            </w:rPr>
          </w:r>
        </w:p>
      </w:tc>
    </w:tr>
    <w:tr>
      <w:trPr>
        <w:cantSplit w:val="0"/>
        <w:trHeight w:val="9" w:hRule="atLeast"/>
        <w:tblHeader w:val="0"/>
      </w:trPr>
      <w:tc>
        <w:tcPr>
          <w:tcBorders>
            <w:top w:color="d10019"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d10019"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d10019" w:space="0" w:sz="4" w:val="single"/>
          </w:tcBorders>
          <w:tcMar>
            <w:top w:w="85.0" w:type="dxa"/>
            <w:left w:w="108.0" w:type="dxa"/>
            <w:bottom w:w="85.0" w:type="dxa"/>
            <w:right w:w="108.0" w:type="dxa"/>
          </w:tcMar>
          <w:vAlign w:val="center"/>
        </w:tcPr>
        <w:p w:rsidR="00000000" w:rsidDel="00000000" w:rsidP="00000000" w:rsidRDefault="00000000" w:rsidRPr="00000000" w14:paraId="00000020">
          <w:pPr>
            <w:spacing w:after="0" w:line="240" w:lineRule="auto"/>
            <w:rPr>
              <w:rFonts w:ascii="Verdana" w:cs="Verdana" w:eastAsia="Verdana" w:hAnsi="Verdana"/>
              <w:color w:val="b50e20"/>
              <w:sz w:val="14"/>
              <w:szCs w:val="14"/>
            </w:rPr>
          </w:pPr>
          <w:bookmarkStart w:colFirst="0" w:colLast="0" w:name="_heading=h.lnxbz9" w:id="1"/>
          <w:bookmarkEnd w:id="1"/>
          <w:r w:rsidDel="00000000" w:rsidR="00000000" w:rsidRPr="00000000">
            <w:rPr>
              <w:rFonts w:ascii="Verdana" w:cs="Verdana" w:eastAsia="Verdana" w:hAnsi="Verdana"/>
              <w:color w:val="b50e20"/>
              <w:sz w:val="14"/>
              <w:szCs w:val="14"/>
              <w:rtl w:val="0"/>
            </w:rPr>
            <w:t xml:space="preserve"> C/ de Casp, 130, 08013 Barcelona, Edifici COACB, Despatx 5</w:t>
          </w:r>
          <w:r w:rsidDel="00000000" w:rsidR="00000000" w:rsidRPr="00000000">
            <w:rPr>
              <w:rFonts w:ascii="Verdana" w:cs="Verdana" w:eastAsia="Verdana" w:hAnsi="Verdana"/>
              <w:color w:val="b50e20"/>
              <w:sz w:val="12"/>
              <w:szCs w:val="12"/>
              <w:rtl w:val="0"/>
            </w:rPr>
            <w:t xml:space="preserve">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color w:val="b50e20"/>
              <w:sz w:val="14"/>
              <w:szCs w:val="14"/>
            </w:rPr>
          </w:pPr>
          <w:bookmarkStart w:colFirst="0" w:colLast="0" w:name="_heading=h.cije4gmf14i6" w:id="2"/>
          <w:bookmarkEnd w:id="2"/>
          <w:r w:rsidDel="00000000" w:rsidR="00000000" w:rsidRPr="00000000">
            <w:rPr>
              <w:rFonts w:ascii="Verdana" w:cs="Verdana" w:eastAsia="Verdana" w:hAnsi="Verdana"/>
              <w:color w:val="b50e20"/>
              <w:sz w:val="12"/>
              <w:szCs w:val="12"/>
              <w:rtl w:val="0"/>
            </w:rPr>
            <w:t xml:space="preserve">  </w:t>
          </w:r>
          <w:r w:rsidDel="00000000" w:rsidR="00000000" w:rsidRPr="00000000">
            <w:rPr>
              <w:rFonts w:ascii="Verdana" w:cs="Verdana" w:eastAsia="Verdana" w:hAnsi="Verdana"/>
              <w:color w:val="b50e20"/>
              <w:sz w:val="14"/>
              <w:szCs w:val="14"/>
              <w:rtl w:val="0"/>
            </w:rPr>
            <w:t xml:space="preserve">Tel. 606 50 85 28</w:t>
          </w:r>
          <w:r w:rsidDel="00000000" w:rsidR="00000000" w:rsidRPr="00000000">
            <w:rPr>
              <w:rFonts w:ascii="Verdana" w:cs="Verdana" w:eastAsia="Verdana" w:hAnsi="Verdana"/>
              <w:color w:val="b50e20"/>
              <w:sz w:val="12"/>
              <w:szCs w:val="12"/>
              <w:rtl w:val="0"/>
            </w:rPr>
            <w:t xml:space="preserve">         </w:t>
          </w:r>
          <w:hyperlink r:id="rId2">
            <w:r w:rsidDel="00000000" w:rsidR="00000000" w:rsidRPr="00000000">
              <w:rPr>
                <w:rFonts w:ascii="Verdana" w:cs="Verdana" w:eastAsia="Verdana" w:hAnsi="Verdana"/>
                <w:color w:val="b50e20"/>
                <w:sz w:val="14"/>
                <w:szCs w:val="14"/>
                <w:rtl w:val="0"/>
              </w:rPr>
              <w:t xml:space="preserve">info@cotoc.cat</w:t>
            </w:r>
          </w:hyperlink>
          <w:r w:rsidDel="00000000" w:rsidR="00000000" w:rsidRPr="00000000">
            <w:rPr>
              <w:rFonts w:ascii="Verdana" w:cs="Verdana" w:eastAsia="Verdana" w:hAnsi="Verdana"/>
              <w:color w:val="b50e20"/>
              <w:sz w:val="12"/>
              <w:szCs w:val="12"/>
              <w:rtl w:val="0"/>
            </w:rPr>
            <w:t xml:space="preserve">  </w:t>
          </w:r>
          <w:r w:rsidDel="00000000" w:rsidR="00000000" w:rsidRPr="00000000">
            <w:rPr>
              <w:rFonts w:ascii="Verdana" w:cs="Verdana" w:eastAsia="Verdana" w:hAnsi="Verdana"/>
              <w:color w:val="b50e20"/>
              <w:sz w:val="14"/>
              <w:szCs w:val="14"/>
              <w:rtl w:val="0"/>
            </w:rPr>
            <w:t xml:space="preserve">-</w:t>
          </w:r>
          <w:r w:rsidDel="00000000" w:rsidR="00000000" w:rsidRPr="00000000">
            <w:rPr>
              <w:rFonts w:ascii="Verdana" w:cs="Verdana" w:eastAsia="Verdana" w:hAnsi="Verdana"/>
              <w:color w:val="b50e20"/>
              <w:sz w:val="12"/>
              <w:szCs w:val="12"/>
              <w:rtl w:val="0"/>
            </w:rPr>
            <w:t xml:space="preserve">  </w:t>
          </w:r>
          <w:r w:rsidDel="00000000" w:rsidR="00000000" w:rsidRPr="00000000">
            <w:rPr>
              <w:rFonts w:ascii="Verdana" w:cs="Verdana" w:eastAsia="Verdana" w:hAnsi="Verdana"/>
              <w:color w:val="b50e20"/>
              <w:sz w:val="14"/>
              <w:szCs w:val="14"/>
              <w:rtl w:val="0"/>
            </w:rPr>
            <w:t xml:space="preserve">www.cotoc.cat</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d10019" w:space="0" w:sz="4" w:val="single"/>
          </w:tcBorders>
          <w:tcMar>
            <w:top w:w="85.0" w:type="dxa"/>
            <w:left w:w="108.0" w:type="dxa"/>
            <w:bottom w:w="85.0" w:type="dxa"/>
            <w:right w:w="108.0" w:type="dxa"/>
          </w:tcM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paragraph" w:styleId="NormalWeb">
    <w:name w:val="Normal (Web)"/>
    <w:basedOn w:val="Normal"/>
    <w:uiPriority w:val="99"/>
    <w:unhideWhenUsed w:val="1"/>
    <w:rsid w:val="009543EC"/>
    <w:pPr>
      <w:spacing w:after="100" w:afterAutospacing="1" w:before="100" w:beforeAutospacing="1" w:line="240" w:lineRule="auto"/>
    </w:pPr>
    <w:rPr>
      <w:rFonts w:ascii="Times New Roman" w:cs="Times New Roman" w:eastAsia="Times New Roman" w:hAnsi="Times New Roman"/>
      <w:sz w:val="24"/>
      <w:szCs w:val="24"/>
      <w:lang w:eastAsia="ca-ES"/>
    </w:rPr>
  </w:style>
  <w:style w:type="paragraph" w:styleId="Capalera">
    <w:name w:val="header"/>
    <w:basedOn w:val="Normal"/>
    <w:link w:val="CapaleraCar"/>
    <w:uiPriority w:val="99"/>
    <w:unhideWhenUsed w:val="1"/>
    <w:rsid w:val="009543EC"/>
    <w:pPr>
      <w:tabs>
        <w:tab w:val="center" w:pos="4252"/>
        <w:tab w:val="right" w:pos="8504"/>
      </w:tabs>
      <w:spacing w:after="0" w:line="240" w:lineRule="auto"/>
    </w:pPr>
  </w:style>
  <w:style w:type="character" w:styleId="CapaleraCar" w:customStyle="1">
    <w:name w:val="Capçalera Car"/>
    <w:basedOn w:val="Tipusdelletraperdefectedelpargraf"/>
    <w:link w:val="Capalera"/>
    <w:uiPriority w:val="99"/>
    <w:rsid w:val="009543EC"/>
  </w:style>
  <w:style w:type="paragraph" w:styleId="Peu">
    <w:name w:val="footer"/>
    <w:basedOn w:val="Normal"/>
    <w:link w:val="PeuCar"/>
    <w:uiPriority w:val="99"/>
    <w:unhideWhenUsed w:val="1"/>
    <w:rsid w:val="009543EC"/>
    <w:pPr>
      <w:tabs>
        <w:tab w:val="center" w:pos="4252"/>
        <w:tab w:val="right" w:pos="8504"/>
      </w:tabs>
      <w:spacing w:after="0" w:line="240" w:lineRule="auto"/>
    </w:pPr>
  </w:style>
  <w:style w:type="character" w:styleId="PeuCar" w:customStyle="1">
    <w:name w:val="Peu Car"/>
    <w:basedOn w:val="Tipusdelletraperdefectedelpargraf"/>
    <w:link w:val="Peu"/>
    <w:uiPriority w:val="99"/>
    <w:rsid w:val="009543EC"/>
  </w:style>
  <w:style w:type="paragraph" w:styleId="Default" w:customStyle="1">
    <w:name w:val="Default"/>
    <w:rsid w:val="00734EEF"/>
    <w:pPr>
      <w:autoSpaceDE w:val="0"/>
      <w:autoSpaceDN w:val="0"/>
      <w:adjustRightInd w:val="0"/>
      <w:spacing w:after="0" w:line="240" w:lineRule="auto"/>
    </w:pPr>
    <w:rPr>
      <w:rFonts w:ascii="Century Gothic" w:cs="Century Gothic" w:hAnsi="Century Gothic"/>
      <w:color w:val="000000"/>
      <w:sz w:val="24"/>
      <w:szCs w:val="24"/>
    </w:rPr>
  </w:style>
  <w:style w:type="paragraph" w:styleId="Textdeglobus">
    <w:name w:val="Balloon Text"/>
    <w:basedOn w:val="Normal"/>
    <w:link w:val="TextdeglobusCar"/>
    <w:uiPriority w:val="99"/>
    <w:semiHidden w:val="1"/>
    <w:unhideWhenUsed w:val="1"/>
    <w:rsid w:val="0080339F"/>
    <w:pPr>
      <w:spacing w:after="0" w:line="240" w:lineRule="auto"/>
    </w:pPr>
    <w:rPr>
      <w:rFonts w:ascii="Tahoma" w:cs="Tahoma" w:hAnsi="Tahoma"/>
      <w:sz w:val="16"/>
      <w:szCs w:val="16"/>
    </w:rPr>
  </w:style>
  <w:style w:type="character" w:styleId="TextdeglobusCar" w:customStyle="1">
    <w:name w:val="Text de globus Car"/>
    <w:basedOn w:val="Tipusdelletraperdefectedelpargraf"/>
    <w:link w:val="Textdeglobus"/>
    <w:uiPriority w:val="99"/>
    <w:semiHidden w:val="1"/>
    <w:rsid w:val="0080339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nfo@cotoc.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34HSMsrI+HnkQtiqcjZJZ4LyA==">AMUW2mWqxS71pPShsGf6TZHDacvS57lQPgEkrDI7VOuAQq1/X1oQMZNAsWBQQECVvDvy8bFssjRCINkEboFYlg3MyCaKOu996Z3VxErBI51QaNVuhKoM7/8N7kUX3acyc3xS+goCkYvJ24p10+tu0cQMwRBoo27Utw==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2019-02-22T09:07:00Z</dcterms:created>
  <dc:creator>Tere Puig</dc:creator>
</cp:coreProperties>
</file>